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C2E" w:rsidRDefault="00E21C2E" w:rsidP="00E21C2E">
      <w:pPr>
        <w:pStyle w:val="Nzev"/>
        <w:rPr>
          <w:noProof/>
          <w:lang w:eastAsia="cs-CZ"/>
        </w:rPr>
      </w:pPr>
      <w:r>
        <w:rPr>
          <w:noProof/>
          <w:lang w:eastAsia="cs-CZ"/>
        </w:rPr>
        <w:t>Porovnání před a po zateplením</w:t>
      </w:r>
    </w:p>
    <w:p w:rsidR="00690C78" w:rsidRDefault="00CA3CD3" w:rsidP="00690C78">
      <w:pPr>
        <w:pStyle w:val="Nadpis2"/>
        <w:rPr>
          <w:noProof/>
          <w:lang w:eastAsia="cs-CZ"/>
        </w:rPr>
      </w:pPr>
      <w:r>
        <w:rPr>
          <w:noProof/>
          <w:lang w:eastAsia="cs-CZ"/>
        </w:rPr>
        <w:t>Dodaný stůl</w:t>
      </w:r>
    </w:p>
    <w:p w:rsidR="00690C78" w:rsidRDefault="00690C78" w:rsidP="00690C78">
      <w:pPr>
        <w:pStyle w:val="Bezmezer"/>
        <w:numPr>
          <w:ilvl w:val="0"/>
          <w:numId w:val="4"/>
        </w:numPr>
        <w:rPr>
          <w:noProof/>
          <w:lang w:eastAsia="cs-CZ"/>
        </w:rPr>
      </w:pPr>
      <w:r>
        <w:rPr>
          <w:noProof/>
          <w:lang w:eastAsia="cs-CZ"/>
        </w:rPr>
        <w:t>Hotbed dodávaná od JRC k REBEL II</w:t>
      </w:r>
    </w:p>
    <w:p w:rsidR="00690C78" w:rsidRPr="00690C78" w:rsidRDefault="00690C78" w:rsidP="00690C78">
      <w:pPr>
        <w:pStyle w:val="Bezmezer"/>
        <w:numPr>
          <w:ilvl w:val="0"/>
          <w:numId w:val="4"/>
        </w:numPr>
        <w:rPr>
          <w:noProof/>
          <w:lang w:eastAsia="cs-CZ"/>
        </w:rPr>
      </w:pPr>
      <w:r>
        <w:rPr>
          <w:noProof/>
          <w:lang w:eastAsia="cs-CZ"/>
        </w:rPr>
        <w:t>Povrch stolu sklo s kaptonovým čtvercem</w:t>
      </w:r>
    </w:p>
    <w:p w:rsidR="00690C78" w:rsidRDefault="00690C78" w:rsidP="00690C78">
      <w:pPr>
        <w:pStyle w:val="Odstavecseseznamem"/>
        <w:rPr>
          <w:noProof/>
          <w:lang w:eastAsia="cs-CZ"/>
        </w:rPr>
      </w:pP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690C78" w:rsidTr="00690C78">
        <w:tc>
          <w:tcPr>
            <w:tcW w:w="8568" w:type="dxa"/>
          </w:tcPr>
          <w:p w:rsidR="00690C78" w:rsidRPr="00690C78" w:rsidRDefault="00690C78" w:rsidP="00690C78">
            <w:pPr>
              <w:pStyle w:val="Odstavecseseznamem"/>
              <w:ind w:left="0"/>
              <w:rPr>
                <w:noProof/>
                <w:lang w:eastAsia="cs-CZ"/>
              </w:rPr>
            </w:pPr>
            <w:r w:rsidRPr="00690C78">
              <w:rPr>
                <w:noProof/>
                <w:lang w:eastAsia="cs-CZ"/>
              </w:rPr>
              <w:drawing>
                <wp:inline distT="0" distB="0" distL="0" distR="0" wp14:anchorId="5C94A7B4" wp14:editId="4DF2936F">
                  <wp:extent cx="5757197" cy="3495675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34978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0C78" w:rsidTr="00690C78">
        <w:tc>
          <w:tcPr>
            <w:tcW w:w="8568" w:type="dxa"/>
          </w:tcPr>
          <w:p w:rsidR="00690C78" w:rsidRPr="00690C78" w:rsidRDefault="00690C78" w:rsidP="00690C78">
            <w:pPr>
              <w:pStyle w:val="Odstavecseseznamem"/>
              <w:ind w:left="0"/>
              <w:jc w:val="center"/>
              <w:rPr>
                <w:i/>
                <w:noProof/>
                <w:sz w:val="20"/>
                <w:szCs w:val="20"/>
                <w:lang w:eastAsia="cs-CZ"/>
              </w:rPr>
            </w:pPr>
            <w:r w:rsidRPr="00690C78">
              <w:rPr>
                <w:i/>
                <w:noProof/>
                <w:sz w:val="20"/>
                <w:szCs w:val="20"/>
                <w:lang w:eastAsia="cs-CZ"/>
              </w:rPr>
              <w:t>Graf</w:t>
            </w:r>
            <w:r w:rsidR="008F62CE">
              <w:rPr>
                <w:i/>
                <w:noProof/>
                <w:sz w:val="20"/>
                <w:szCs w:val="20"/>
                <w:lang w:eastAsia="cs-CZ"/>
              </w:rPr>
              <w:t xml:space="preserve"> ohřevu na 110°C</w:t>
            </w:r>
            <w:r w:rsidRPr="00690C78">
              <w:rPr>
                <w:i/>
                <w:noProof/>
                <w:sz w:val="20"/>
                <w:szCs w:val="20"/>
                <w:lang w:eastAsia="cs-CZ"/>
              </w:rPr>
              <w:t xml:space="preserve"> nezatepleného stolu</w:t>
            </w:r>
          </w:p>
        </w:tc>
      </w:tr>
    </w:tbl>
    <w:p w:rsidR="00F51A5C" w:rsidRDefault="00690C78" w:rsidP="00690C78">
      <w:pPr>
        <w:pStyle w:val="Odstavecseseznamem"/>
        <w:numPr>
          <w:ilvl w:val="0"/>
          <w:numId w:val="3"/>
        </w:numPr>
        <w:rPr>
          <w:noProof/>
          <w:lang w:eastAsia="cs-CZ"/>
        </w:rPr>
      </w:pPr>
      <w:r>
        <w:rPr>
          <w:noProof/>
          <w:lang w:eastAsia="cs-CZ"/>
        </w:rPr>
        <w:t xml:space="preserve">Za 26 minut se </w:t>
      </w:r>
      <w:r w:rsidR="00E21C2E">
        <w:rPr>
          <w:noProof/>
          <w:lang w:eastAsia="cs-CZ"/>
        </w:rPr>
        <w:t xml:space="preserve">limitně </w:t>
      </w:r>
      <w:r>
        <w:rPr>
          <w:noProof/>
          <w:lang w:eastAsia="cs-CZ"/>
        </w:rPr>
        <w:t>blíží k teplotě 110°C</w:t>
      </w:r>
    </w:p>
    <w:p w:rsidR="00E21C2E" w:rsidRDefault="00E21C2E" w:rsidP="00690C78">
      <w:pPr>
        <w:pStyle w:val="Nadpis2"/>
        <w:rPr>
          <w:noProof/>
          <w:lang w:eastAsia="cs-CZ"/>
        </w:rPr>
      </w:pPr>
    </w:p>
    <w:p w:rsidR="00E21C2E" w:rsidRDefault="00E21C2E" w:rsidP="00E21C2E">
      <w:pPr>
        <w:rPr>
          <w:lang w:eastAsia="cs-CZ"/>
        </w:rPr>
      </w:pPr>
    </w:p>
    <w:p w:rsidR="00E21C2E" w:rsidRDefault="00E21C2E" w:rsidP="00E21C2E">
      <w:pPr>
        <w:rPr>
          <w:lang w:eastAsia="cs-CZ"/>
        </w:rPr>
      </w:pPr>
    </w:p>
    <w:p w:rsidR="00E21C2E" w:rsidRDefault="00E21C2E" w:rsidP="00E21C2E">
      <w:pPr>
        <w:rPr>
          <w:lang w:eastAsia="cs-CZ"/>
        </w:rPr>
      </w:pPr>
    </w:p>
    <w:p w:rsidR="00E21C2E" w:rsidRDefault="00E21C2E" w:rsidP="00E21C2E">
      <w:pPr>
        <w:rPr>
          <w:lang w:eastAsia="cs-CZ"/>
        </w:rPr>
      </w:pPr>
    </w:p>
    <w:p w:rsidR="00E21C2E" w:rsidRDefault="00E21C2E" w:rsidP="00E21C2E">
      <w:pPr>
        <w:rPr>
          <w:lang w:eastAsia="cs-CZ"/>
        </w:rPr>
      </w:pPr>
    </w:p>
    <w:p w:rsidR="00E21C2E" w:rsidRDefault="00E21C2E" w:rsidP="00E21C2E">
      <w:pPr>
        <w:rPr>
          <w:lang w:eastAsia="cs-CZ"/>
        </w:rPr>
      </w:pPr>
    </w:p>
    <w:p w:rsidR="00E21C2E" w:rsidRDefault="00E21C2E" w:rsidP="00E21C2E">
      <w:pPr>
        <w:rPr>
          <w:lang w:eastAsia="cs-CZ"/>
        </w:rPr>
      </w:pPr>
    </w:p>
    <w:p w:rsidR="00E21C2E" w:rsidRDefault="00E21C2E" w:rsidP="00E21C2E">
      <w:pPr>
        <w:rPr>
          <w:lang w:eastAsia="cs-CZ"/>
        </w:rPr>
      </w:pPr>
    </w:p>
    <w:p w:rsidR="00E21C2E" w:rsidRDefault="00E21C2E" w:rsidP="00E21C2E">
      <w:pPr>
        <w:rPr>
          <w:lang w:eastAsia="cs-CZ"/>
        </w:rPr>
      </w:pPr>
    </w:p>
    <w:p w:rsidR="00E21C2E" w:rsidRDefault="00E21C2E" w:rsidP="00E21C2E">
      <w:pPr>
        <w:rPr>
          <w:lang w:eastAsia="cs-CZ"/>
        </w:rPr>
      </w:pPr>
    </w:p>
    <w:p w:rsidR="00E21C2E" w:rsidRPr="00E21C2E" w:rsidRDefault="00E21C2E" w:rsidP="00E21C2E">
      <w:pPr>
        <w:rPr>
          <w:lang w:eastAsia="cs-CZ"/>
        </w:rPr>
      </w:pPr>
    </w:p>
    <w:p w:rsidR="00690C78" w:rsidRDefault="00690C78" w:rsidP="00690C78">
      <w:pPr>
        <w:pStyle w:val="Nadpis2"/>
        <w:rPr>
          <w:noProof/>
          <w:lang w:eastAsia="cs-CZ"/>
        </w:rPr>
      </w:pPr>
      <w:r>
        <w:rPr>
          <w:noProof/>
          <w:lang w:eastAsia="cs-CZ"/>
        </w:rPr>
        <w:t>Zateplený stůl</w:t>
      </w:r>
    </w:p>
    <w:p w:rsidR="00690C78" w:rsidRDefault="00690C78" w:rsidP="00690C78">
      <w:pPr>
        <w:pStyle w:val="Odstavecseseznamem"/>
        <w:numPr>
          <w:ilvl w:val="0"/>
          <w:numId w:val="3"/>
        </w:numPr>
        <w:rPr>
          <w:lang w:eastAsia="cs-CZ"/>
        </w:rPr>
      </w:pPr>
      <w:r>
        <w:rPr>
          <w:lang w:eastAsia="cs-CZ"/>
        </w:rPr>
        <w:t>Identický stůl, s</w:t>
      </w:r>
      <w:r w:rsidR="00E21C2E">
        <w:rPr>
          <w:lang w:eastAsia="cs-CZ"/>
        </w:rPr>
        <w:t> </w:t>
      </w:r>
      <w:proofErr w:type="gramStart"/>
      <w:r w:rsidR="00E21C2E">
        <w:rPr>
          <w:lang w:eastAsia="cs-CZ"/>
        </w:rPr>
        <w:t xml:space="preserve">instalovaným </w:t>
      </w:r>
      <w:r>
        <w:rPr>
          <w:lang w:eastAsia="cs-CZ"/>
        </w:rPr>
        <w:t xml:space="preserve"> zateplením</w:t>
      </w:r>
      <w:proofErr w:type="gramEnd"/>
      <w:r>
        <w:rPr>
          <w:lang w:eastAsia="cs-CZ"/>
        </w:rPr>
        <w:t xml:space="preserve"> viz obr.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E21C2E" w:rsidTr="00E21C2E">
        <w:tc>
          <w:tcPr>
            <w:tcW w:w="9212" w:type="dxa"/>
          </w:tcPr>
          <w:p w:rsidR="00E21C2E" w:rsidRDefault="00E21C2E" w:rsidP="00E21C2E">
            <w:pPr>
              <w:pStyle w:val="Odstavecseseznamem"/>
              <w:ind w:left="0"/>
              <w:jc w:val="center"/>
              <w:rPr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258D369D" wp14:editId="3574E912">
                  <wp:extent cx="3590925" cy="3200781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3077" cy="320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C2E" w:rsidTr="00E21C2E">
        <w:tc>
          <w:tcPr>
            <w:tcW w:w="9212" w:type="dxa"/>
          </w:tcPr>
          <w:p w:rsidR="00E21C2E" w:rsidRPr="00E21C2E" w:rsidRDefault="00E21C2E" w:rsidP="00E21C2E">
            <w:pPr>
              <w:pStyle w:val="Odstavecseseznamem"/>
              <w:ind w:left="0"/>
              <w:jc w:val="center"/>
              <w:rPr>
                <w:i/>
                <w:sz w:val="20"/>
                <w:szCs w:val="20"/>
                <w:lang w:eastAsia="cs-CZ"/>
              </w:rPr>
            </w:pPr>
            <w:r w:rsidRPr="00E21C2E">
              <w:rPr>
                <w:i/>
                <w:sz w:val="20"/>
                <w:szCs w:val="20"/>
                <w:lang w:eastAsia="cs-CZ"/>
              </w:rPr>
              <w:t>Obr. zateplení</w:t>
            </w:r>
          </w:p>
        </w:tc>
      </w:tr>
    </w:tbl>
    <w:p w:rsidR="00E21C2E" w:rsidRPr="00690C78" w:rsidRDefault="00E21C2E" w:rsidP="00E21C2E">
      <w:pPr>
        <w:rPr>
          <w:lang w:eastAsia="cs-CZ"/>
        </w:rPr>
      </w:pPr>
    </w:p>
    <w:p w:rsidR="00690C78" w:rsidRDefault="00690C78" w:rsidP="00690C78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Zateplení:</w:t>
      </w:r>
    </w:p>
    <w:p w:rsidR="00690C78" w:rsidRDefault="00690C78" w:rsidP="00690C78">
      <w:pPr>
        <w:pStyle w:val="Bezmezer"/>
        <w:numPr>
          <w:ilvl w:val="0"/>
          <w:numId w:val="1"/>
        </w:numPr>
        <w:rPr>
          <w:lang w:val="en-US"/>
        </w:rPr>
      </w:pPr>
      <w:r>
        <w:t>s</w:t>
      </w:r>
      <w:r w:rsidRPr="00690C78">
        <w:t>po</w:t>
      </w:r>
      <w:r>
        <w:t xml:space="preserve">dní strana Izolační samolepící páskou – 2 vrstvy, křižně </w:t>
      </w:r>
      <w:r>
        <w:rPr>
          <w:lang w:val="en-US"/>
        </w:rPr>
        <w:t>(</w:t>
      </w:r>
      <w:proofErr w:type="spellStart"/>
      <w:r>
        <w:rPr>
          <w:lang w:val="en-US"/>
        </w:rPr>
        <w:t>obdobná</w:t>
      </w:r>
      <w:proofErr w:type="spellEnd"/>
      <w:r>
        <w:rPr>
          <w:lang w:val="en-US"/>
        </w:rPr>
        <w:t xml:space="preserve"> </w:t>
      </w:r>
      <w:hyperlink r:id="rId8" w:history="1">
        <w:r w:rsidRPr="00596BE3">
          <w:rPr>
            <w:rStyle w:val="Hypertextovodkaz"/>
            <w:lang w:val="en-US"/>
          </w:rPr>
          <w:t>http://www.krby-tuma.cz/product/samolepici-izolacni-paska-silcawool-120-1000x50x5mm-8702/</w:t>
        </w:r>
      </w:hyperlink>
      <w:r>
        <w:rPr>
          <w:lang w:val="en-US"/>
        </w:rPr>
        <w:t>)</w:t>
      </w:r>
    </w:p>
    <w:p w:rsidR="00690C78" w:rsidRPr="00E21C2E" w:rsidRDefault="00690C78" w:rsidP="00E21C2E">
      <w:pPr>
        <w:pStyle w:val="Bezmezer"/>
        <w:numPr>
          <w:ilvl w:val="0"/>
          <w:numId w:val="1"/>
        </w:numPr>
        <w:rPr>
          <w:noProof/>
          <w:lang w:eastAsia="cs-CZ"/>
        </w:rPr>
      </w:pPr>
      <w:proofErr w:type="spellStart"/>
      <w:r w:rsidRPr="00E21C2E">
        <w:rPr>
          <w:lang w:val="en-US"/>
        </w:rPr>
        <w:t>vrchní</w:t>
      </w:r>
      <w:proofErr w:type="spellEnd"/>
      <w:r w:rsidRPr="00E21C2E">
        <w:rPr>
          <w:lang w:val="en-US"/>
        </w:rPr>
        <w:t xml:space="preserve"> </w:t>
      </w:r>
      <w:proofErr w:type="spellStart"/>
      <w:r w:rsidRPr="00E21C2E">
        <w:rPr>
          <w:lang w:val="en-US"/>
        </w:rPr>
        <w:t>strana</w:t>
      </w:r>
      <w:proofErr w:type="spellEnd"/>
      <w:r w:rsidRPr="00E21C2E">
        <w:rPr>
          <w:lang w:val="en-US"/>
        </w:rPr>
        <w:t xml:space="preserve"> </w:t>
      </w:r>
      <w:proofErr w:type="spellStart"/>
      <w:r w:rsidRPr="00E21C2E">
        <w:rPr>
          <w:lang w:val="en-US"/>
        </w:rPr>
        <w:t>položený</w:t>
      </w:r>
      <w:proofErr w:type="spellEnd"/>
      <w:r w:rsidRPr="00E21C2E">
        <w:rPr>
          <w:lang w:val="en-US"/>
        </w:rPr>
        <w:t xml:space="preserve"> </w:t>
      </w:r>
      <w:proofErr w:type="spellStart"/>
      <w:r w:rsidRPr="00E21C2E">
        <w:rPr>
          <w:lang w:val="en-US"/>
        </w:rPr>
        <w:t>karton</w:t>
      </w:r>
      <w:proofErr w:type="spellEnd"/>
      <w:r w:rsidRPr="00E21C2E">
        <w:rPr>
          <w:lang w:val="en-US"/>
        </w:rPr>
        <w:t xml:space="preserve"> </w:t>
      </w:r>
    </w:p>
    <w:p w:rsidR="00E21C2E" w:rsidRDefault="00E21C2E" w:rsidP="00E21C2E">
      <w:pPr>
        <w:pStyle w:val="Bezmezer"/>
        <w:ind w:left="720"/>
        <w:rPr>
          <w:noProof/>
          <w:lang w:eastAsia="cs-CZ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690C78" w:rsidTr="00E21C2E">
        <w:tc>
          <w:tcPr>
            <w:tcW w:w="9288" w:type="dxa"/>
          </w:tcPr>
          <w:p w:rsidR="00690C78" w:rsidRDefault="00690C78">
            <w:r>
              <w:rPr>
                <w:noProof/>
                <w:lang w:eastAsia="cs-CZ"/>
              </w:rPr>
              <w:drawing>
                <wp:inline distT="0" distB="0" distL="0" distR="0" wp14:anchorId="4A27C1C7" wp14:editId="7241CFA6">
                  <wp:extent cx="5505450" cy="3096889"/>
                  <wp:effectExtent l="0" t="0" r="0" b="889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8819" cy="3098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0C78" w:rsidTr="00E21C2E">
        <w:tc>
          <w:tcPr>
            <w:tcW w:w="9288" w:type="dxa"/>
          </w:tcPr>
          <w:p w:rsidR="00690C78" w:rsidRDefault="00690C78" w:rsidP="00690C78">
            <w:pPr>
              <w:jc w:val="center"/>
            </w:pPr>
            <w:r w:rsidRPr="00690C78">
              <w:rPr>
                <w:i/>
                <w:noProof/>
                <w:sz w:val="20"/>
                <w:szCs w:val="20"/>
                <w:lang w:eastAsia="cs-CZ"/>
              </w:rPr>
              <w:t>Graf</w:t>
            </w:r>
            <w:r w:rsidR="008F62CE">
              <w:rPr>
                <w:i/>
                <w:noProof/>
                <w:sz w:val="20"/>
                <w:szCs w:val="20"/>
                <w:lang w:eastAsia="cs-CZ"/>
              </w:rPr>
              <w:t xml:space="preserve"> </w:t>
            </w:r>
            <w:r w:rsidR="008F62CE">
              <w:rPr>
                <w:i/>
                <w:noProof/>
                <w:sz w:val="20"/>
                <w:szCs w:val="20"/>
                <w:lang w:eastAsia="cs-CZ"/>
              </w:rPr>
              <w:t>ohřevu na 110°</w:t>
            </w:r>
            <w:r w:rsidR="008F62CE">
              <w:rPr>
                <w:i/>
                <w:noProof/>
                <w:sz w:val="20"/>
                <w:szCs w:val="20"/>
                <w:lang w:eastAsia="cs-CZ"/>
              </w:rPr>
              <w:t xml:space="preserve"> </w:t>
            </w:r>
            <w:r w:rsidRPr="00690C78">
              <w:rPr>
                <w:i/>
                <w:noProof/>
                <w:sz w:val="20"/>
                <w:szCs w:val="20"/>
                <w:lang w:eastAsia="cs-CZ"/>
              </w:rPr>
              <w:t xml:space="preserve"> zatepleného stolu</w:t>
            </w:r>
          </w:p>
        </w:tc>
      </w:tr>
    </w:tbl>
    <w:p w:rsidR="00AC1597" w:rsidRDefault="00E21C2E" w:rsidP="00E21C2E">
      <w:pPr>
        <w:pStyle w:val="Odstavecseseznamem"/>
        <w:numPr>
          <w:ilvl w:val="0"/>
          <w:numId w:val="1"/>
        </w:numPr>
      </w:pPr>
      <w:bookmarkStart w:id="0" w:name="_GoBack"/>
      <w:bookmarkEnd w:id="0"/>
      <w:r>
        <w:rPr>
          <w:noProof/>
          <w:lang w:eastAsia="cs-CZ"/>
        </w:rPr>
        <w:t>Teplotu 110°C zdolává za 9:22 min</w:t>
      </w:r>
    </w:p>
    <w:sectPr w:rsidR="00AC15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4305C"/>
    <w:multiLevelType w:val="hybridMultilevel"/>
    <w:tmpl w:val="AC746F20"/>
    <w:lvl w:ilvl="0" w:tplc="256E366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8D6F91"/>
    <w:multiLevelType w:val="hybridMultilevel"/>
    <w:tmpl w:val="514E8426"/>
    <w:lvl w:ilvl="0" w:tplc="A1D04E6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464284"/>
    <w:multiLevelType w:val="hybridMultilevel"/>
    <w:tmpl w:val="0884307E"/>
    <w:lvl w:ilvl="0" w:tplc="EF4E3D3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836D66"/>
    <w:multiLevelType w:val="hybridMultilevel"/>
    <w:tmpl w:val="9BCA3CA2"/>
    <w:lvl w:ilvl="0" w:tplc="89F61DB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BE1"/>
    <w:rsid w:val="00690C78"/>
    <w:rsid w:val="006C3BE1"/>
    <w:rsid w:val="00857743"/>
    <w:rsid w:val="008F62CE"/>
    <w:rsid w:val="00AC1597"/>
    <w:rsid w:val="00C25855"/>
    <w:rsid w:val="00C301ED"/>
    <w:rsid w:val="00CA3CD3"/>
    <w:rsid w:val="00E21C2E"/>
    <w:rsid w:val="00F51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90C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90C7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90C7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5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85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A3CD3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690C7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690C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690C7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mezer">
    <w:name w:val="No Spacing"/>
    <w:uiPriority w:val="1"/>
    <w:qFormat/>
    <w:rsid w:val="00690C78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690C78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690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E21C2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21C2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90C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90C7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90C7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5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85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A3CD3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690C7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690C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690C7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mezer">
    <w:name w:val="No Spacing"/>
    <w:uiPriority w:val="1"/>
    <w:qFormat/>
    <w:rsid w:val="00690C78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690C78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690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E21C2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21C2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by-tuma.cz/product/samolepici-izolacni-paska-silcawool-120-1000x50x5mm-8702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100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</dc:creator>
  <cp:keywords/>
  <dc:description/>
  <cp:lastModifiedBy>Tomáš</cp:lastModifiedBy>
  <cp:revision>7</cp:revision>
  <dcterms:created xsi:type="dcterms:W3CDTF">2015-04-23T14:27:00Z</dcterms:created>
  <dcterms:modified xsi:type="dcterms:W3CDTF">2015-04-29T18:03:00Z</dcterms:modified>
</cp:coreProperties>
</file>